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8903"/>
        <w:gridCol w:w="1985"/>
        <w:gridCol w:w="2309"/>
      </w:tblGrid>
      <w:tr>
        <w:trPr>
          <w:trHeight w:val="294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3696" cy="47091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696" cy="4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903" w:type="dxa"/>
            <w:vMerge w:val="restart"/>
          </w:tcPr>
          <w:p>
            <w:pPr>
              <w:pStyle w:val="TableParagraph"/>
              <w:spacing w:before="143"/>
              <w:ind w:left="2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ARDAHAN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tabs>
                <w:tab w:pos="2294" w:val="left" w:leader="dot"/>
              </w:tabs>
              <w:spacing w:line="271" w:lineRule="exact" w:before="12"/>
              <w:ind w:left="25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</w:rPr>
              <w:t>…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KULÜBÜ/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TOPLULUĞU</w:t>
            </w:r>
          </w:p>
          <w:p>
            <w:pPr>
              <w:pStyle w:val="TableParagraph"/>
              <w:tabs>
                <w:tab w:pos="2290" w:val="left" w:leader="dot"/>
              </w:tabs>
              <w:spacing w:line="271" w:lineRule="exact"/>
              <w:ind w:left="2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</w:rPr>
              <w:t>…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DÖNEMİ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FAALİYET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PLANI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exact" w:before="45"/>
              <w:ind w:left="12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Doküman</w:t>
            </w:r>
            <w:r>
              <w:rPr>
                <w:rFonts w:ascii="Cambria" w:hAnsi="Cambria"/>
                <w:spacing w:val="11"/>
                <w:w w:val="105"/>
                <w:sz w:val="20"/>
              </w:rPr>
              <w:t> 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309" w:type="dxa"/>
          </w:tcPr>
          <w:p>
            <w:pPr>
              <w:pStyle w:val="TableParagraph"/>
              <w:spacing w:line="227" w:lineRule="exact" w:before="48"/>
              <w:ind w:left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ARÜ.SKSDB.FR.009</w:t>
            </w:r>
          </w:p>
        </w:tc>
      </w:tr>
      <w:tr>
        <w:trPr>
          <w:trHeight w:val="294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18"/>
              <w:ind w:left="12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Yayın</w:t>
            </w:r>
            <w:r>
              <w:rPr>
                <w:rFonts w:ascii="Cambria" w:hAnsi="Cambria"/>
                <w:spacing w:val="-5"/>
                <w:w w:val="110"/>
                <w:sz w:val="20"/>
              </w:rPr>
              <w:t> </w:t>
            </w:r>
            <w:r>
              <w:rPr>
                <w:rFonts w:ascii="Cambria" w:hAnsi="Cambria"/>
                <w:spacing w:val="-2"/>
                <w:w w:val="110"/>
                <w:sz w:val="20"/>
              </w:rPr>
              <w:t>Tarihi</w:t>
            </w:r>
          </w:p>
        </w:tc>
        <w:tc>
          <w:tcPr>
            <w:tcW w:w="2309" w:type="dxa"/>
          </w:tcPr>
          <w:p>
            <w:pPr>
              <w:pStyle w:val="TableParagraph"/>
              <w:spacing w:before="43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12.12.2025</w:t>
            </w:r>
          </w:p>
        </w:tc>
      </w:tr>
      <w:tr>
        <w:trPr>
          <w:trHeight w:val="297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18"/>
              <w:ind w:left="12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Revizyon</w:t>
            </w:r>
            <w:r>
              <w:rPr>
                <w:rFonts w:ascii="Cambria"/>
                <w:spacing w:val="11"/>
                <w:w w:val="105"/>
                <w:sz w:val="20"/>
              </w:rPr>
              <w:t> </w:t>
            </w:r>
            <w:r>
              <w:rPr>
                <w:rFonts w:ascii="Cambria"/>
                <w:spacing w:val="-5"/>
                <w:w w:val="105"/>
                <w:sz w:val="20"/>
              </w:rPr>
              <w:t>No</w:t>
            </w:r>
          </w:p>
        </w:tc>
        <w:tc>
          <w:tcPr>
            <w:tcW w:w="2309" w:type="dxa"/>
          </w:tcPr>
          <w:p>
            <w:pPr>
              <w:pStyle w:val="TableParagraph"/>
              <w:spacing w:before="22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30" w:lineRule="exact" w:before="47"/>
              <w:ind w:left="12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Revizyon</w:t>
            </w:r>
            <w:r>
              <w:rPr>
                <w:rFonts w:ascii="Cambria"/>
                <w:spacing w:val="14"/>
                <w:w w:val="105"/>
                <w:sz w:val="20"/>
              </w:rPr>
              <w:t> </w:t>
            </w:r>
            <w:r>
              <w:rPr>
                <w:rFonts w:ascii="Cambria"/>
                <w:spacing w:val="-2"/>
                <w:w w:val="105"/>
                <w:sz w:val="20"/>
              </w:rPr>
              <w:t>Tarihi</w:t>
            </w:r>
          </w:p>
        </w:tc>
        <w:tc>
          <w:tcPr>
            <w:tcW w:w="2309" w:type="dxa"/>
          </w:tcPr>
          <w:p>
            <w:pPr>
              <w:pStyle w:val="TableParagraph"/>
              <w:spacing w:before="26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22" w:lineRule="exact"/>
              <w:ind w:left="12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Sayfa</w:t>
            </w:r>
            <w:r>
              <w:rPr>
                <w:rFonts w:ascii="Cambria"/>
                <w:spacing w:val="3"/>
                <w:w w:val="110"/>
                <w:sz w:val="20"/>
              </w:rPr>
              <w:t> </w:t>
            </w:r>
            <w:r>
              <w:rPr>
                <w:rFonts w:ascii="Cambria"/>
                <w:spacing w:val="-5"/>
                <w:w w:val="110"/>
                <w:sz w:val="20"/>
              </w:rPr>
              <w:t>No</w:t>
            </w:r>
          </w:p>
        </w:tc>
        <w:tc>
          <w:tcPr>
            <w:tcW w:w="2309" w:type="dxa"/>
          </w:tcPr>
          <w:p>
            <w:pPr>
              <w:pStyle w:val="TableParagraph"/>
              <w:spacing w:line="221" w:lineRule="exact"/>
              <w:ind w:left="2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1/2</w:t>
            </w:r>
          </w:p>
        </w:tc>
      </w:tr>
    </w:tbl>
    <w:p>
      <w:pPr>
        <w:pStyle w:val="BodyText"/>
        <w:spacing w:before="124"/>
        <w:ind w:left="0"/>
        <w:rPr>
          <w:rFonts w:ascii="Times New Roman"/>
          <w:b w:val="0"/>
          <w:sz w:val="24"/>
        </w:rPr>
      </w:pPr>
    </w:p>
    <w:p>
      <w:pPr>
        <w:pStyle w:val="Title"/>
        <w:tabs>
          <w:tab w:pos="10890" w:val="left" w:leader="dot"/>
        </w:tabs>
      </w:pPr>
      <w:r>
        <w:rPr/>
        <w:t>20…….-20….…</w:t>
      </w:r>
      <w:r>
        <w:rPr>
          <w:spacing w:val="39"/>
        </w:rPr>
        <w:t> </w:t>
      </w:r>
      <w:r>
        <w:rPr/>
        <w:t>EĞİTİM-ÖĞRETİM</w:t>
      </w:r>
      <w:r>
        <w:rPr>
          <w:spacing w:val="-7"/>
        </w:rPr>
        <w:t> </w:t>
      </w:r>
      <w:r>
        <w:rPr/>
        <w:t>YILI</w:t>
      </w:r>
      <w:r>
        <w:rPr>
          <w:spacing w:val="-5"/>
        </w:rPr>
        <w:t> </w:t>
      </w:r>
      <w:r>
        <w:rPr/>
        <w:t>……………………………………….</w:t>
      </w:r>
      <w:r>
        <w:rPr>
          <w:spacing w:val="-5"/>
        </w:rPr>
        <w:t> </w:t>
      </w:r>
      <w:r>
        <w:rPr/>
        <w:t>KULÜBÜ/</w:t>
      </w:r>
      <w:r>
        <w:rPr>
          <w:spacing w:val="-6"/>
        </w:rPr>
        <w:t> </w:t>
      </w:r>
      <w:r>
        <w:rPr>
          <w:spacing w:val="-2"/>
        </w:rPr>
        <w:t>TOPLULUĞU</w:t>
      </w:r>
      <w:r>
        <w:rPr>
          <w:rFonts w:ascii="Times New Roman" w:hAnsi="Times New Roman"/>
          <w:b w:val="0"/>
        </w:rPr>
        <w:tab/>
      </w:r>
      <w:r>
        <w:rPr/>
        <w:t>DÖNEMİ</w:t>
      </w:r>
      <w:r>
        <w:rPr>
          <w:spacing w:val="-3"/>
        </w:rPr>
        <w:t> </w:t>
      </w:r>
      <w:r>
        <w:rPr/>
        <w:t>FAALİYET</w:t>
      </w:r>
      <w:r>
        <w:rPr>
          <w:spacing w:val="-3"/>
        </w:rPr>
        <w:t> </w:t>
      </w:r>
      <w:r>
        <w:rPr>
          <w:spacing w:val="-2"/>
        </w:rPr>
        <w:t>PLANI</w:t>
      </w:r>
    </w:p>
    <w:p>
      <w:pPr>
        <w:pStyle w:val="BodyText"/>
        <w:spacing w:before="31"/>
        <w:ind w:left="0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4"/>
        <w:gridCol w:w="3570"/>
        <w:gridCol w:w="4254"/>
        <w:gridCol w:w="4253"/>
      </w:tblGrid>
      <w:tr>
        <w:trPr>
          <w:trHeight w:val="1209" w:hRule="atLeast"/>
        </w:trPr>
        <w:tc>
          <w:tcPr>
            <w:tcW w:w="4244" w:type="dxa"/>
          </w:tcPr>
          <w:p>
            <w:pPr>
              <w:pStyle w:val="TableParagraph"/>
              <w:spacing w:line="237" w:lineRule="auto" w:before="203"/>
              <w:ind w:left="148" w:right="369" w:hanging="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Gerçekleştirilecek Etkinlik Türü </w:t>
            </w:r>
            <w:r>
              <w:rPr>
                <w:spacing w:val="-2"/>
                <w:sz w:val="22"/>
              </w:rPr>
              <w:t>(Seminer/Konferans/Panel/Sergi/Sahne </w:t>
            </w:r>
            <w:r>
              <w:rPr>
                <w:sz w:val="22"/>
              </w:rPr>
              <w:t>Oyunu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Müzik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Dinletisi/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Şiir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Dinletisi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3570" w:type="dxa"/>
          </w:tcPr>
          <w:p>
            <w:pPr>
              <w:pStyle w:val="TableParagraph"/>
              <w:spacing w:before="64"/>
              <w:rPr>
                <w:b/>
                <w:sz w:val="22"/>
              </w:rPr>
            </w:pPr>
          </w:p>
          <w:p>
            <w:pPr>
              <w:pStyle w:val="TableParagraph"/>
              <w:ind w:left="1171" w:right="546" w:hanging="1107"/>
              <w:rPr>
                <w:b/>
                <w:sz w:val="22"/>
              </w:rPr>
            </w:pPr>
            <w:r>
              <w:rPr>
                <w:b/>
                <w:sz w:val="22"/>
              </w:rPr>
              <w:t>Gerçekleştirilmesi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Planlanan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Yer ve Tarih</w:t>
            </w:r>
          </w:p>
        </w:tc>
        <w:tc>
          <w:tcPr>
            <w:tcW w:w="4254" w:type="dxa"/>
          </w:tcPr>
          <w:p>
            <w:pPr>
              <w:pStyle w:val="TableParagraph"/>
              <w:spacing w:line="265" w:lineRule="exact"/>
              <w:ind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Üniversiteden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Talebiniz</w:t>
            </w:r>
          </w:p>
          <w:p>
            <w:pPr>
              <w:pStyle w:val="TableParagraph"/>
              <w:ind w:right="481"/>
              <w:jc w:val="center"/>
              <w:rPr>
                <w:sz w:val="22"/>
              </w:rPr>
            </w:pPr>
            <w:r>
              <w:rPr>
                <w:sz w:val="22"/>
              </w:rPr>
              <w:t>(Etkinlik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gerçekleştirilecek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yer,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Fotoğraf çekimi, haber yapımı, Görevlendirme,</w:t>
            </w:r>
          </w:p>
          <w:p>
            <w:pPr>
              <w:pStyle w:val="TableParagraph"/>
              <w:ind w:left="2" w:right="481"/>
              <w:jc w:val="center"/>
              <w:rPr>
                <w:sz w:val="22"/>
              </w:rPr>
            </w:pPr>
            <w:r>
              <w:rPr>
                <w:sz w:val="22"/>
              </w:rPr>
              <w:t>araç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tahsisi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vb.)</w:t>
            </w:r>
          </w:p>
        </w:tc>
        <w:tc>
          <w:tcPr>
            <w:tcW w:w="4253" w:type="dxa"/>
          </w:tcPr>
          <w:p>
            <w:pPr>
              <w:pStyle w:val="TableParagraph"/>
              <w:spacing w:before="265"/>
              <w:rPr>
                <w:b/>
                <w:sz w:val="22"/>
              </w:rPr>
            </w:pPr>
          </w:p>
          <w:p>
            <w:pPr>
              <w:pStyle w:val="TableParagraph"/>
              <w:ind w:left="905" w:right="986" w:hanging="404"/>
              <w:rPr>
                <w:b/>
                <w:sz w:val="22"/>
              </w:rPr>
            </w:pPr>
            <w:r>
              <w:rPr>
                <w:b/>
                <w:sz w:val="22"/>
              </w:rPr>
              <w:t>Bu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Etkinliğin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gerçekleştirilmek istenmesindeki Amaç</w:t>
            </w:r>
          </w:p>
        </w:tc>
      </w:tr>
      <w:tr>
        <w:trPr>
          <w:trHeight w:val="438" w:hRule="atLeast"/>
        </w:trPr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4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814" w:type="dxa"/>
            <w:gridSpan w:val="2"/>
          </w:tcPr>
          <w:p>
            <w:pPr>
              <w:pStyle w:val="TableParagraph"/>
              <w:spacing w:before="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Açıklamalar;</w:t>
            </w:r>
          </w:p>
        </w:tc>
        <w:tc>
          <w:tcPr>
            <w:tcW w:w="4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  <w:r>
        <w:rPr>
          <w:color w:val="FF0000"/>
        </w:rPr>
        <w:t>Not:</w:t>
      </w:r>
      <w:r>
        <w:rPr>
          <w:color w:val="FF0000"/>
          <w:spacing w:val="-6"/>
        </w:rPr>
        <w:t> </w:t>
      </w:r>
      <w:r>
        <w:rPr>
          <w:color w:val="FF0000"/>
        </w:rPr>
        <w:t>Bu</w:t>
      </w:r>
      <w:r>
        <w:rPr>
          <w:color w:val="FF0000"/>
          <w:spacing w:val="-4"/>
        </w:rPr>
        <w:t> </w:t>
      </w:r>
      <w:r>
        <w:rPr>
          <w:color w:val="FF0000"/>
        </w:rPr>
        <w:t>belgeden</w:t>
      </w:r>
      <w:r>
        <w:rPr>
          <w:color w:val="FF0000"/>
          <w:spacing w:val="-3"/>
        </w:rPr>
        <w:t> </w:t>
      </w:r>
      <w:r>
        <w:rPr>
          <w:color w:val="FF0000"/>
        </w:rPr>
        <w:t>güz</w:t>
      </w:r>
      <w:r>
        <w:rPr>
          <w:color w:val="FF0000"/>
          <w:spacing w:val="-5"/>
        </w:rPr>
        <w:t> </w:t>
      </w:r>
      <w:r>
        <w:rPr>
          <w:color w:val="FF0000"/>
        </w:rPr>
        <w:t>ve</w:t>
      </w:r>
      <w:r>
        <w:rPr>
          <w:color w:val="FF0000"/>
          <w:spacing w:val="-4"/>
        </w:rPr>
        <w:t> </w:t>
      </w:r>
      <w:r>
        <w:rPr>
          <w:color w:val="FF0000"/>
        </w:rPr>
        <w:t>bahar</w:t>
      </w:r>
      <w:r>
        <w:rPr>
          <w:color w:val="FF0000"/>
          <w:spacing w:val="-2"/>
        </w:rPr>
        <w:t> </w:t>
      </w:r>
      <w:r>
        <w:rPr>
          <w:color w:val="FF0000"/>
        </w:rPr>
        <w:t>dönemi</w:t>
      </w:r>
      <w:r>
        <w:rPr>
          <w:color w:val="FF0000"/>
          <w:spacing w:val="-2"/>
        </w:rPr>
        <w:t> </w:t>
      </w:r>
      <w:r>
        <w:rPr>
          <w:color w:val="FF0000"/>
        </w:rPr>
        <w:t>olmak</w:t>
      </w:r>
      <w:r>
        <w:rPr>
          <w:color w:val="FF0000"/>
          <w:spacing w:val="-4"/>
        </w:rPr>
        <w:t> </w:t>
      </w:r>
      <w:r>
        <w:rPr>
          <w:color w:val="FF0000"/>
        </w:rPr>
        <w:t>üzere</w:t>
      </w:r>
      <w:r>
        <w:rPr>
          <w:color w:val="FF0000"/>
          <w:spacing w:val="-5"/>
        </w:rPr>
        <w:t> </w:t>
      </w:r>
      <w:r>
        <w:rPr>
          <w:color w:val="FF0000"/>
        </w:rPr>
        <w:t>2</w:t>
      </w:r>
      <w:r>
        <w:rPr>
          <w:color w:val="FF0000"/>
          <w:spacing w:val="-3"/>
        </w:rPr>
        <w:t> </w:t>
      </w:r>
      <w:r>
        <w:rPr>
          <w:color w:val="FF0000"/>
        </w:rPr>
        <w:t>adet</w:t>
      </w:r>
      <w:r>
        <w:rPr>
          <w:color w:val="FF0000"/>
          <w:spacing w:val="-2"/>
        </w:rPr>
        <w:t> düzenlenecektir.</w:t>
      </w:r>
    </w:p>
    <w:p>
      <w:pPr>
        <w:pStyle w:val="BodyText"/>
        <w:tabs>
          <w:tab w:pos="6560" w:val="left" w:leader="none"/>
        </w:tabs>
        <w:spacing w:before="267"/>
      </w:pPr>
      <w:r>
        <w:rPr/>
        <w:t>Topluluk</w:t>
      </w:r>
      <w:r>
        <w:rPr>
          <w:spacing w:val="-8"/>
        </w:rPr>
        <w:t> </w:t>
      </w:r>
      <w:r>
        <w:rPr>
          <w:spacing w:val="-2"/>
        </w:rPr>
        <w:t>Başkanı</w:t>
      </w:r>
      <w:r>
        <w:rPr/>
        <w:tab/>
        <w:t>Akademik</w:t>
      </w:r>
      <w:r>
        <w:rPr>
          <w:spacing w:val="-5"/>
        </w:rPr>
        <w:t> </w:t>
      </w:r>
      <w:r>
        <w:rPr>
          <w:spacing w:val="-2"/>
        </w:rPr>
        <w:t>Danışman</w:t>
      </w:r>
    </w:p>
    <w:p>
      <w:pPr>
        <w:pStyle w:val="BodyText"/>
        <w:tabs>
          <w:tab w:pos="6560" w:val="left" w:leader="none"/>
        </w:tabs>
      </w:pPr>
      <w:r>
        <w:rPr>
          <w:spacing w:val="-2"/>
        </w:rPr>
        <w:t>Adı-Soyadı</w:t>
      </w:r>
      <w:r>
        <w:rPr/>
        <w:tab/>
      </w:r>
      <w:r>
        <w:rPr>
          <w:spacing w:val="-2"/>
        </w:rPr>
        <w:t>Adı-Soyadı</w:t>
      </w:r>
    </w:p>
    <w:p>
      <w:pPr>
        <w:pStyle w:val="BodyText"/>
        <w:tabs>
          <w:tab w:pos="6560" w:val="left" w:leader="none"/>
        </w:tabs>
        <w:spacing w:before="0"/>
      </w:pPr>
      <w:r>
        <w:rPr>
          <w:spacing w:val="-4"/>
        </w:rPr>
        <w:t>İmza</w:t>
      </w:r>
      <w:r>
        <w:rPr/>
        <w:tab/>
      </w:r>
      <w:r>
        <w:rPr>
          <w:spacing w:val="-2"/>
        </w:rPr>
        <w:t>İmza/Kaşe</w:t>
      </w:r>
    </w:p>
    <w:sectPr>
      <w:type w:val="continuous"/>
      <w:pgSz w:w="16850" w:h="11920" w:orient="landscape"/>
      <w:pgMar w:top="110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libri">
    <w:altName w:val="Calibri"/>
    <w:charset w:val="A2"/>
    <w:family w:val="swiss"/>
    <w:pitch w:val="variable"/>
  </w:font>
  <w:font w:name="Cambria">
    <w:altName w:val="Cambria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37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411"/>
    </w:pPr>
    <w:rPr>
      <w:rFonts w:ascii="Calibri" w:hAnsi="Calibri" w:eastAsia="Calibri" w:cs="Calibri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2026-01-27T07:32:34Z</dcterms:created>
  <dcterms:modified xsi:type="dcterms:W3CDTF">2026-01-27T07:32:34Z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